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default" w:ascii="Times New Roman" w:hAnsi="Times New Roman" w:eastAsia="黑体" w:cs="Times New Roman"/>
          <w:color w:val="auto"/>
          <w:sz w:val="30"/>
          <w:szCs w:val="30"/>
        </w:rPr>
        <w:t>附件1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自贸区郴州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eastAsia="zh-CN"/>
        </w:rPr>
        <w:t>片区、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高新区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02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auto"/>
          <w:w w:val="90"/>
          <w:sz w:val="44"/>
          <w:szCs w:val="44"/>
        </w:rPr>
        <w:t>年公开招聘编外急需紧缺人才计划岗位表</w:t>
      </w:r>
    </w:p>
    <w:bookmarkEnd w:id="0"/>
    <w:tbl>
      <w:tblPr>
        <w:tblStyle w:val="4"/>
        <w:tblW w:w="1457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711"/>
        <w:gridCol w:w="1280"/>
        <w:gridCol w:w="1201"/>
        <w:gridCol w:w="1089"/>
        <w:gridCol w:w="2207"/>
        <w:gridCol w:w="5181"/>
        <w:gridCol w:w="15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计划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最高年龄要求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最低学位要求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要求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岗位工作经历及其他要求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取得法律职业资格证书或者具有法律事务工作经验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第一学历全日制专业为会计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财务管理，有两年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以上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工作经验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具有行政单位工作经验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优先。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人事专干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中共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党员；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2.熟悉组织人事政策、熟悉干部管理；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3.具有一定劳资工作经验；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4.善于沟通，有较强的领悟能力和执行能力。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统计员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数学与统计类、经济学类、会计学、财务管理等相关专业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1.熟悉政府统计工作流程和实操技能；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2.具备较强经济综合分析能力；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3.具有较强文字功底；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4.具有省级以上园区统计工作经验优先。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科技专干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经济学类、工商管理类、电子政务类、公共管理类等相关专业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具备科技创新管理经验；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具备较强的沟通协调能力；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熟悉科技创新管理流程，实操技能，有相关从业经历；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具有较强的文字功底；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具有省级以上园区科技管理部门工作经验者，同等条件下优先录用。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安全监管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工学类、经济和管理学类、法学类等相关专业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1.具有3年以上安全生产管理相关工作经验，且持有中级注册安全工程师执业资格证（取得金属冶炼、化工专业此类增项者优先录用）；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2.熟悉国家安全生产法律法规和安全生产业务知识；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3.具备较强的沟通协调能力。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计划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数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最高年龄要求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最低学历要求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最低学位要求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专业</w:t>
            </w: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  <w:lang w:eastAsia="zh-CN"/>
              </w:rPr>
              <w:t>要求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岗位工作经历及其他要求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8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招商专干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不限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经济和管理学大类（企业管理、涉外管理、对外贸易、经济学类、工商管理类、公共管理类、财务会计、金融学等）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1.具备较强的产业发展、企业管理、经济金融和法律法务等综合业务素质；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2.从事经济管理类工作3年以上或相关招商引资从业经历2年以上；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3.具备较强的经济类材料文字功底；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4.性格外向、善于沟通；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5.能够适应较高强度工作、能够适应经常出差和商务接待。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具有省级以上园区招商引资工作经验者，同等条件下优先录用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贸易专干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经济与贸易类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从事国际贸易相关工作3年以上，熟悉国内、国际贸易操作流程，具备贸易领域专业知识；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有较强的文字综合能力；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有较强的沟通协调能力：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有招商引资工作经验，能经常出差；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.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熟悉自贸试验区并有相关工作经验的优先录用。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行政审批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专员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行政管理、法学类、公共管理、电子政务等相关专业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1.熟悉行政法学、民商法学等政策法规，并擅于学习、钻研、运用；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2.具有较强的协调沟通能力，熟悉信息技术、电子政务工作；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3.具有较强的文字功底；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4.有行政审批相关工作经验者优先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财政管理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学士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cs="Times New Roman"/>
                <w:bCs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财政、税务、经济学、会计学、财务会计与审计学、金融学、金融管理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1.熟悉财政管理、税收征管等经济工作，从事具体财务工作2年以上；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2.熟悉财政预决算工作，具有较强的会计核算能力；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3.具有较强的综合协调能力和文字功底。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有财政预算、国库、债务等岗位工作经历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优先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财政管理</w:t>
            </w:r>
          </w:p>
        </w:tc>
        <w:tc>
          <w:tcPr>
            <w:tcW w:w="7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周岁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硕士</w:t>
            </w:r>
          </w:p>
        </w:tc>
        <w:tc>
          <w:tcPr>
            <w:tcW w:w="2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Cs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财政、税务、经济学、会计学、财务会计与审计学、金融学、金融管理</w:t>
            </w:r>
          </w:p>
        </w:tc>
        <w:tc>
          <w:tcPr>
            <w:tcW w:w="5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1.熟悉财政管理、税收征管等经济工作，从事具体财务工作2年以上；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2.熟悉财政预决算工作，具有较强的会计核算能力；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3.具有较强的综合协调能力和文字功底。</w:t>
            </w:r>
          </w:p>
        </w:tc>
        <w:tc>
          <w:tcPr>
            <w:tcW w:w="1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color w:val="auto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有注册会计师证不受学历限制。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NjMyZjA4ZjVkMmM1MjQ3NDRlMTM2M2U2ZDk5YzMifQ=="/>
  </w:docVars>
  <w:rsids>
    <w:rsidRoot w:val="726223F9"/>
    <w:rsid w:val="7262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2023-06-26T07:56:00Z</dcterms:created>
  <dc:creator>哔哔叭吧~~</dc:creator>
  <cp:lastModifiedBy>哔哔叭吧~~</cp:lastModifiedBy>
  <dcterms:modified xsi:type="dcterms:W3CDTF">2023-06-26T07:58:53Z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AEAC97CCEBDD42C18E16410DAE4787E9_11</vt:lpwstr>
  </property>
</Properties>
</file>